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Pr="003A51CD" w:rsidRDefault="003A51CD" w:rsidP="003A5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1CD" w:rsidRPr="003A51CD" w:rsidRDefault="003A51CD" w:rsidP="003A5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51CD">
        <w:rPr>
          <w:rFonts w:ascii="Times New Roman" w:hAnsi="Times New Roman" w:cs="Times New Roman"/>
          <w:b/>
          <w:sz w:val="28"/>
          <w:szCs w:val="28"/>
          <w:lang w:eastAsia="en-US"/>
        </w:rPr>
        <w:t>Промежуточный отчет</w:t>
      </w:r>
    </w:p>
    <w:p w:rsidR="003A51CD" w:rsidRPr="003A51CD" w:rsidRDefault="003A51CD" w:rsidP="003A51C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A51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городской инновационной площадки </w:t>
      </w:r>
      <w:r w:rsidRPr="003A51C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</w:p>
    <w:p w:rsidR="003A51CD" w:rsidRPr="003A51CD" w:rsidRDefault="003A51CD" w:rsidP="003A51C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A51CD">
        <w:rPr>
          <w:rFonts w:ascii="Times New Roman" w:hAnsi="Times New Roman" w:cs="Times New Roman"/>
          <w:bCs/>
          <w:sz w:val="28"/>
          <w:szCs w:val="28"/>
          <w:lang w:eastAsia="en-US"/>
        </w:rPr>
        <w:t>__</w:t>
      </w:r>
      <w:r w:rsidRPr="003A51CD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 xml:space="preserve">МБОУ «Школа № 35», </w:t>
      </w:r>
      <w:r w:rsidRPr="003A51CD">
        <w:rPr>
          <w:rFonts w:ascii="Times New Roman" w:hAnsi="Times New Roman" w:cs="Times New Roman"/>
          <w:sz w:val="28"/>
          <w:szCs w:val="28"/>
          <w:u w:val="single"/>
        </w:rPr>
        <w:t>Приказ УО от 11.10.2011 № 248 «Об утверждении перечня базовых экспериментальных площадок по разработке программно-методического сопровождения перехода общеобразовательных учреждений на ФГОС ООО</w:t>
      </w:r>
      <w:r w:rsidR="00454D0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A51CD" w:rsidRPr="003A51CD" w:rsidRDefault="003A51CD" w:rsidP="003A51C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51CD">
        <w:rPr>
          <w:rFonts w:ascii="Times New Roman" w:hAnsi="Times New Roman" w:cs="Times New Roman"/>
          <w:b/>
          <w:sz w:val="28"/>
          <w:szCs w:val="28"/>
          <w:lang w:eastAsia="en-US"/>
        </w:rPr>
        <w:t>за отчетный период _</w:t>
      </w:r>
      <w:r w:rsidRPr="003A51CD">
        <w:rPr>
          <w:rFonts w:ascii="Times New Roman" w:hAnsi="Times New Roman" w:cs="Times New Roman"/>
          <w:sz w:val="28"/>
          <w:szCs w:val="28"/>
          <w:u w:val="single"/>
          <w:lang w:eastAsia="en-US"/>
        </w:rPr>
        <w:t>2015/2016</w:t>
      </w:r>
      <w:r w:rsidRPr="003A51CD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3A51CD">
        <w:rPr>
          <w:rFonts w:ascii="Times New Roman" w:hAnsi="Times New Roman" w:cs="Times New Roman"/>
          <w:b/>
          <w:sz w:val="28"/>
          <w:szCs w:val="28"/>
          <w:lang w:eastAsia="en-US"/>
        </w:rPr>
        <w:t>_</w:t>
      </w:r>
      <w:r w:rsidRPr="003A51CD">
        <w:rPr>
          <w:rFonts w:ascii="Times New Roman" w:hAnsi="Times New Roman" w:cs="Times New Roman"/>
          <w:sz w:val="28"/>
          <w:szCs w:val="28"/>
          <w:u w:val="single"/>
          <w:lang w:eastAsia="en-US"/>
        </w:rPr>
        <w:t>учебный год</w:t>
      </w:r>
      <w:r w:rsidRPr="003A51CD">
        <w:rPr>
          <w:rFonts w:ascii="Times New Roman" w:hAnsi="Times New Roman" w:cs="Times New Roman"/>
          <w:b/>
          <w:sz w:val="28"/>
          <w:szCs w:val="28"/>
          <w:lang w:eastAsia="en-US"/>
        </w:rPr>
        <w:t>___</w:t>
      </w:r>
    </w:p>
    <w:p w:rsidR="003A51CD" w:rsidRPr="003A51CD" w:rsidRDefault="003A51CD" w:rsidP="003A51C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1CD" w:rsidRPr="003A51CD" w:rsidRDefault="003A51CD" w:rsidP="003A51C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1CD" w:rsidRPr="003A51CD" w:rsidRDefault="003A51CD" w:rsidP="003A51C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B32" w:rsidRDefault="00E80B32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Default="003A51CD" w:rsidP="003A5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51CD" w:rsidRPr="00BC656C" w:rsidRDefault="003A51CD" w:rsidP="003A5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C65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Общие сведения</w:t>
      </w:r>
    </w:p>
    <w:p w:rsidR="003A51CD" w:rsidRPr="00BC656C" w:rsidRDefault="003A51CD" w:rsidP="0018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656C">
        <w:rPr>
          <w:rFonts w:ascii="Times New Roman" w:hAnsi="Times New Roman" w:cs="Times New Roman"/>
          <w:sz w:val="28"/>
          <w:szCs w:val="28"/>
          <w:lang w:eastAsia="en-US"/>
        </w:rPr>
        <w:t>1.1. Наименование образовательной организации (полное и сокращенное, согласно Уставу): муниципальное бюджетное общеобразовательное учреждение «Основная общеобразовательная школа № 35», МБОУ «Школа № 35».</w:t>
      </w:r>
    </w:p>
    <w:p w:rsidR="00BC656C" w:rsidRDefault="001800D1" w:rsidP="001800D1">
      <w:pPr>
        <w:pStyle w:val="3"/>
        <w:tabs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A51CD" w:rsidRPr="00BC656C">
        <w:rPr>
          <w:rFonts w:ascii="Times New Roman" w:hAnsi="Times New Roman"/>
          <w:sz w:val="28"/>
          <w:szCs w:val="28"/>
        </w:rPr>
        <w:t xml:space="preserve">. Адрес, телефон, факс, электронная почта, </w:t>
      </w:r>
      <w:r w:rsidR="003A51CD" w:rsidRPr="00BC656C">
        <w:rPr>
          <w:rFonts w:ascii="Times New Roman" w:hAnsi="Times New Roman"/>
          <w:sz w:val="28"/>
          <w:szCs w:val="28"/>
          <w:lang w:val="en-US"/>
        </w:rPr>
        <w:t>Web</w:t>
      </w:r>
      <w:r w:rsidR="003A51CD" w:rsidRPr="00BC656C">
        <w:rPr>
          <w:rFonts w:ascii="Times New Roman" w:hAnsi="Times New Roman"/>
          <w:sz w:val="28"/>
          <w:szCs w:val="28"/>
        </w:rPr>
        <w:t xml:space="preserve">-сайт: </w:t>
      </w:r>
    </w:p>
    <w:p w:rsidR="003A51CD" w:rsidRPr="00BC656C" w:rsidRDefault="003A51CD" w:rsidP="001800D1">
      <w:pPr>
        <w:pStyle w:val="3"/>
        <w:tabs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56C">
        <w:rPr>
          <w:rFonts w:ascii="Times New Roman" w:hAnsi="Times New Roman"/>
          <w:sz w:val="28"/>
          <w:szCs w:val="28"/>
        </w:rPr>
        <w:t xml:space="preserve">652560, РФ, Кемеровская область, г. Полысаево, ул. Космонавтов, д. 17; тел. 4-34-33, 4-48-71, </w:t>
      </w:r>
      <w:hyperlink r:id="rId5" w:history="1">
        <w:r w:rsidRPr="00B95AEA">
          <w:rPr>
            <w:rStyle w:val="a3"/>
            <w:rFonts w:ascii="Times New Roman" w:hAnsi="Times New Roman"/>
            <w:sz w:val="28"/>
            <w:szCs w:val="28"/>
          </w:rPr>
          <w:t>р</w:t>
        </w:r>
        <w:r w:rsidRPr="00B95AEA">
          <w:rPr>
            <w:rStyle w:val="a3"/>
            <w:rFonts w:ascii="Times New Roman" w:hAnsi="Times New Roman"/>
            <w:sz w:val="28"/>
            <w:szCs w:val="28"/>
            <w:lang w:val="en-US"/>
          </w:rPr>
          <w:t>olysaevoschkola</w:t>
        </w:r>
        <w:r w:rsidRPr="00B95AEA">
          <w:rPr>
            <w:rStyle w:val="a3"/>
            <w:rFonts w:ascii="Times New Roman" w:hAnsi="Times New Roman"/>
            <w:sz w:val="28"/>
            <w:szCs w:val="28"/>
          </w:rPr>
          <w:t>35@</w:t>
        </w:r>
        <w:r w:rsidRPr="00B95AEA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95A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95A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656C">
        <w:rPr>
          <w:rStyle w:val="a3"/>
          <w:sz w:val="28"/>
          <w:szCs w:val="28"/>
        </w:rPr>
        <w:t xml:space="preserve">, </w:t>
      </w:r>
      <w:proofErr w:type="spellStart"/>
      <w:r w:rsidRPr="00BC656C">
        <w:rPr>
          <w:rFonts w:ascii="Times New Roman" w:hAnsi="Times New Roman"/>
          <w:sz w:val="28"/>
          <w:szCs w:val="28"/>
          <w:lang w:val="en-US"/>
        </w:rPr>
        <w:t>schkola</w:t>
      </w:r>
      <w:proofErr w:type="spellEnd"/>
      <w:r w:rsidRPr="00BC656C">
        <w:rPr>
          <w:rFonts w:ascii="Times New Roman" w:hAnsi="Times New Roman"/>
          <w:sz w:val="28"/>
          <w:szCs w:val="28"/>
        </w:rPr>
        <w:t>-35.</w:t>
      </w:r>
      <w:proofErr w:type="spellStart"/>
      <w:r w:rsidRPr="00BC656C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BC656C">
        <w:rPr>
          <w:rFonts w:ascii="Times New Roman" w:hAnsi="Times New Roman"/>
          <w:sz w:val="28"/>
          <w:szCs w:val="28"/>
        </w:rPr>
        <w:t>.</w:t>
      </w:r>
      <w:r w:rsidRPr="00BC656C">
        <w:rPr>
          <w:rFonts w:ascii="Times New Roman" w:hAnsi="Times New Roman"/>
          <w:sz w:val="28"/>
          <w:szCs w:val="28"/>
          <w:lang w:val="en-US"/>
        </w:rPr>
        <w:t>ru</w:t>
      </w:r>
    </w:p>
    <w:p w:rsidR="003A51CD" w:rsidRDefault="003A51CD" w:rsidP="00A65DE8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0D1">
        <w:rPr>
          <w:rFonts w:ascii="Times New Roman" w:hAnsi="Times New Roman" w:cs="Times New Roman"/>
          <w:sz w:val="28"/>
          <w:szCs w:val="28"/>
          <w:lang w:eastAsia="en-US"/>
        </w:rPr>
        <w:t>Руководитель городской инновационной площадки от образовательной организации (Ф.И.О., должность и т.д.): директор МБОУ «Школа № 35», Мышкина О.Н.</w:t>
      </w:r>
    </w:p>
    <w:p w:rsidR="006D2566" w:rsidRPr="001800D1" w:rsidRDefault="006D2566" w:rsidP="006D256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51CD" w:rsidRPr="00BC656C" w:rsidRDefault="003A51CD" w:rsidP="001800D1">
      <w:pPr>
        <w:spacing w:after="0" w:line="240" w:lineRule="auto"/>
        <w:ind w:firstLine="709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</w:p>
    <w:p w:rsidR="003A51CD" w:rsidRPr="00FB4B70" w:rsidRDefault="003A51CD" w:rsidP="0026677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4B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Информационно-аналитическая справка о результативности инновационной </w:t>
      </w:r>
      <w:r w:rsidR="00A015F7" w:rsidRPr="00FB4B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деятельности за</w:t>
      </w:r>
      <w:r w:rsidRPr="00FB4B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отчетный период</w:t>
      </w:r>
    </w:p>
    <w:tbl>
      <w:tblPr>
        <w:tblW w:w="96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A51CD" w:rsidRPr="00C00BC3" w:rsidTr="00C00BC3">
        <w:trPr>
          <w:cantSplit/>
          <w:trHeight w:val="537"/>
        </w:trPr>
        <w:tc>
          <w:tcPr>
            <w:tcW w:w="9645" w:type="dxa"/>
            <w:vAlign w:val="center"/>
            <w:hideMark/>
          </w:tcPr>
          <w:p w:rsidR="003A51CD" w:rsidRPr="00C00BC3" w:rsidRDefault="003A51CD" w:rsidP="00266771">
            <w:pPr>
              <w:pStyle w:val="1"/>
              <w:tabs>
                <w:tab w:val="left" w:pos="9750"/>
              </w:tabs>
              <w:spacing w:line="276" w:lineRule="auto"/>
              <w:ind w:firstLine="743"/>
              <w:jc w:val="both"/>
              <w:rPr>
                <w:szCs w:val="28"/>
                <w:lang w:eastAsia="en-US"/>
              </w:rPr>
            </w:pPr>
            <w:r w:rsidRPr="00C00BC3">
              <w:rPr>
                <w:szCs w:val="28"/>
                <w:lang w:eastAsia="en-US"/>
              </w:rPr>
              <w:t>Тема</w:t>
            </w:r>
            <w:r w:rsidR="00EA7AD0">
              <w:rPr>
                <w:szCs w:val="28"/>
                <w:lang w:eastAsia="en-US"/>
              </w:rPr>
              <w:t>:</w:t>
            </w:r>
            <w:r w:rsidRPr="00C00BC3">
              <w:rPr>
                <w:szCs w:val="28"/>
                <w:lang w:eastAsia="en-US"/>
              </w:rPr>
              <w:t xml:space="preserve"> </w:t>
            </w:r>
            <w:r w:rsidRPr="00EA7AD0">
              <w:rPr>
                <w:b w:val="0"/>
                <w:szCs w:val="28"/>
                <w:lang w:eastAsia="en-US"/>
              </w:rPr>
              <w:t>Разработка нормативно-правового</w:t>
            </w:r>
            <w:r w:rsidR="00EA7AD0">
              <w:rPr>
                <w:b w:val="0"/>
                <w:szCs w:val="28"/>
                <w:lang w:eastAsia="en-US"/>
              </w:rPr>
              <w:t xml:space="preserve"> сопровождения введения ФГОС ООО.</w:t>
            </w:r>
          </w:p>
        </w:tc>
      </w:tr>
      <w:tr w:rsidR="003A51CD" w:rsidRPr="00C00BC3" w:rsidTr="00C00BC3">
        <w:trPr>
          <w:cantSplit/>
          <w:trHeight w:val="559"/>
        </w:trPr>
        <w:tc>
          <w:tcPr>
            <w:tcW w:w="9645" w:type="dxa"/>
            <w:vAlign w:val="center"/>
            <w:hideMark/>
          </w:tcPr>
          <w:p w:rsidR="009B1711" w:rsidRDefault="009B1711" w:rsidP="00666819">
            <w:pPr>
              <w:pStyle w:val="1"/>
              <w:spacing w:line="276" w:lineRule="auto"/>
              <w:ind w:firstLine="743"/>
              <w:jc w:val="both"/>
              <w:rPr>
                <w:szCs w:val="28"/>
                <w:lang w:eastAsia="en-US"/>
              </w:rPr>
            </w:pPr>
          </w:p>
          <w:p w:rsidR="003A51CD" w:rsidRPr="00EA7AD0" w:rsidRDefault="003A51CD" w:rsidP="00666819">
            <w:pPr>
              <w:pStyle w:val="1"/>
              <w:spacing w:line="276" w:lineRule="auto"/>
              <w:ind w:firstLine="743"/>
              <w:jc w:val="both"/>
              <w:rPr>
                <w:b w:val="0"/>
                <w:szCs w:val="28"/>
                <w:lang w:eastAsia="en-US"/>
              </w:rPr>
            </w:pPr>
            <w:r w:rsidRPr="00C00BC3">
              <w:rPr>
                <w:szCs w:val="28"/>
                <w:lang w:eastAsia="en-US"/>
              </w:rPr>
              <w:t>Цель</w:t>
            </w:r>
            <w:r w:rsidR="00EA7AD0">
              <w:rPr>
                <w:szCs w:val="28"/>
                <w:lang w:eastAsia="en-US"/>
              </w:rPr>
              <w:t>:</w:t>
            </w:r>
            <w:r w:rsidRPr="00C00BC3">
              <w:rPr>
                <w:szCs w:val="28"/>
                <w:lang w:eastAsia="en-US"/>
              </w:rPr>
              <w:t xml:space="preserve"> </w:t>
            </w:r>
            <w:r w:rsidR="00EA7AD0" w:rsidRPr="00EA7AD0">
              <w:rPr>
                <w:b w:val="0"/>
                <w:szCs w:val="28"/>
                <w:lang w:eastAsia="en-US"/>
              </w:rPr>
              <w:t>обеспечение нормативных</w:t>
            </w:r>
            <w:r w:rsidRPr="00EA7AD0">
              <w:rPr>
                <w:b w:val="0"/>
                <w:szCs w:val="28"/>
                <w:lang w:eastAsia="en-US"/>
              </w:rPr>
              <w:t xml:space="preserve"> </w:t>
            </w:r>
            <w:r w:rsidR="00EA7AD0" w:rsidRPr="00EA7AD0">
              <w:rPr>
                <w:b w:val="0"/>
                <w:szCs w:val="28"/>
                <w:lang w:eastAsia="en-US"/>
              </w:rPr>
              <w:t>условий для</w:t>
            </w:r>
            <w:r w:rsidRPr="00EA7AD0">
              <w:rPr>
                <w:b w:val="0"/>
                <w:szCs w:val="28"/>
                <w:lang w:eastAsia="en-US"/>
              </w:rPr>
              <w:t xml:space="preserve"> </w:t>
            </w:r>
            <w:r w:rsidR="00330583" w:rsidRPr="00EA7AD0">
              <w:rPr>
                <w:b w:val="0"/>
                <w:szCs w:val="28"/>
                <w:lang w:eastAsia="en-US"/>
              </w:rPr>
              <w:t>введения и</w:t>
            </w:r>
            <w:r w:rsidR="00EA7AD0" w:rsidRPr="00EA7AD0">
              <w:rPr>
                <w:b w:val="0"/>
                <w:szCs w:val="28"/>
                <w:lang w:eastAsia="en-US"/>
              </w:rPr>
              <w:t xml:space="preserve"> реализации</w:t>
            </w:r>
            <w:r w:rsidRPr="00EA7AD0">
              <w:rPr>
                <w:b w:val="0"/>
                <w:szCs w:val="28"/>
                <w:lang w:eastAsia="en-US"/>
              </w:rPr>
              <w:t xml:space="preserve"> ФГОС ООО</w:t>
            </w:r>
            <w:r w:rsidR="00EA7AD0">
              <w:rPr>
                <w:szCs w:val="28"/>
                <w:lang w:eastAsia="en-US"/>
              </w:rPr>
              <w:t xml:space="preserve"> </w:t>
            </w:r>
            <w:r w:rsidR="00EA7AD0">
              <w:rPr>
                <w:b w:val="0"/>
                <w:szCs w:val="28"/>
                <w:lang w:eastAsia="en-US"/>
              </w:rPr>
              <w:t>в школе.</w:t>
            </w:r>
          </w:p>
          <w:p w:rsidR="009B1711" w:rsidRDefault="009B1711" w:rsidP="00330583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A7AD0" w:rsidRDefault="00EA7AD0" w:rsidP="00330583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A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="00743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оздать нормативную и методическую базу по введению и реализации ФГОС ООО.</w:t>
            </w:r>
          </w:p>
          <w:p w:rsidR="00B20D48" w:rsidRPr="00B20D48" w:rsidRDefault="00B20D48" w:rsidP="00FB4B70">
            <w:pPr>
              <w:pStyle w:val="a4"/>
              <w:spacing w:after="0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преемственность методических </w:t>
            </w:r>
            <w:r w:rsidR="00064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учебно-методических</w:t>
            </w:r>
            <w:r w:rsidR="00CA7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разработок </w:t>
            </w:r>
            <w:r w:rsidR="008A50B6"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регионального и муниципального уровней</w:t>
            </w:r>
            <w:r w:rsidR="00064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B20D48" w:rsidRDefault="00B20D48" w:rsidP="00064A94">
            <w:pPr>
              <w:pStyle w:val="a4"/>
              <w:numPr>
                <w:ilvl w:val="0"/>
                <w:numId w:val="1"/>
              </w:numPr>
              <w:tabs>
                <w:tab w:val="left" w:pos="1027"/>
              </w:tabs>
              <w:spacing w:after="0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обеспечить повышение профессиональной компетенции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работников по вопросам ФГОС;</w:t>
            </w:r>
          </w:p>
          <w:p w:rsidR="008D72C4" w:rsidRDefault="00B20D48" w:rsidP="008D72C4">
            <w:pPr>
              <w:pStyle w:val="a4"/>
              <w:numPr>
                <w:ilvl w:val="0"/>
                <w:numId w:val="1"/>
              </w:numPr>
              <w:tabs>
                <w:tab w:val="left" w:pos="1027"/>
              </w:tabs>
              <w:spacing w:after="0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72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разработать и внедрить системы оценки планируемых результ</w:t>
            </w:r>
            <w:r w:rsidR="000B0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атов освоения учащимися ООП ООО;</w:t>
            </w:r>
            <w:bookmarkStart w:id="0" w:name="_GoBack"/>
            <w:bookmarkEnd w:id="0"/>
          </w:p>
          <w:p w:rsidR="00330583" w:rsidRPr="00B20D48" w:rsidRDefault="008D72C4" w:rsidP="008D72C4">
            <w:pPr>
              <w:pStyle w:val="a4"/>
              <w:numPr>
                <w:ilvl w:val="0"/>
                <w:numId w:val="1"/>
              </w:numPr>
              <w:tabs>
                <w:tab w:val="left" w:pos="1027"/>
              </w:tabs>
              <w:spacing w:after="0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создать условия для взаимодействия всех участников образовательной деятельности. </w:t>
            </w:r>
          </w:p>
          <w:p w:rsidR="00EA7AD0" w:rsidRPr="00EA7AD0" w:rsidRDefault="00EA7AD0" w:rsidP="00330583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51CD" w:rsidRPr="00C00BC3" w:rsidTr="00C00BC3">
        <w:trPr>
          <w:cantSplit/>
          <w:trHeight w:val="791"/>
        </w:trPr>
        <w:tc>
          <w:tcPr>
            <w:tcW w:w="9645" w:type="dxa"/>
            <w:vAlign w:val="center"/>
            <w:hideMark/>
          </w:tcPr>
          <w:p w:rsidR="003A51CD" w:rsidRPr="00C00BC3" w:rsidRDefault="00A015F7" w:rsidP="00330583">
            <w:pPr>
              <w:pStyle w:val="1"/>
              <w:spacing w:line="254" w:lineRule="auto"/>
              <w:ind w:firstLine="74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Этап: </w:t>
            </w:r>
            <w:r w:rsidRPr="00C00BC3">
              <w:rPr>
                <w:b w:val="0"/>
                <w:bCs/>
                <w:szCs w:val="28"/>
                <w:lang w:eastAsia="en-US"/>
              </w:rPr>
              <w:t>практический</w:t>
            </w:r>
            <w:r>
              <w:rPr>
                <w:b w:val="0"/>
                <w:szCs w:val="28"/>
                <w:lang w:eastAsia="en-US"/>
              </w:rPr>
              <w:t>.</w:t>
            </w:r>
          </w:p>
        </w:tc>
      </w:tr>
    </w:tbl>
    <w:p w:rsidR="003A51CD" w:rsidRDefault="002D6BE2" w:rsidP="003A51C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D6BE2" w:rsidRDefault="002D6BE2"/>
    <w:p w:rsidR="002D6BE2" w:rsidRDefault="002D6BE2"/>
    <w:p w:rsidR="002D6BE2" w:rsidRDefault="002D6BE2"/>
    <w:p w:rsidR="002D6BE2" w:rsidRDefault="002D6BE2">
      <w:pPr>
        <w:sectPr w:rsidR="002D6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172"/>
        <w:gridCol w:w="1286"/>
        <w:gridCol w:w="2106"/>
        <w:gridCol w:w="2202"/>
        <w:gridCol w:w="1766"/>
        <w:gridCol w:w="1643"/>
        <w:gridCol w:w="1621"/>
      </w:tblGrid>
      <w:tr w:rsidR="002D6BE2" w:rsidTr="002D6BE2">
        <w:tc>
          <w:tcPr>
            <w:tcW w:w="64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/п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при достижении результата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деятельности в СМИ и интернет</w:t>
            </w:r>
          </w:p>
        </w:tc>
      </w:tr>
      <w:tr w:rsidR="002D6BE2" w:rsidTr="002D6BE2">
        <w:tc>
          <w:tcPr>
            <w:tcW w:w="144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E2" w:rsidRDefault="002D6BE2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обеспечение реализации ФГОС ООО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AFF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работы базовой площадки по реализации ФГОС ООО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5-7 х классах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2015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план-графика работы базовой площадки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план-график работы базовой площадки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rPr>
          <w:trHeight w:val="115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акты по мере необходимости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2015/2016 учебный год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 новая редакция</w:t>
            </w:r>
            <w:r w:rsidR="0075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ООО, разработаны положения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программ по предметам основного общего образования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(5 - 7 классы)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DAE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рабочие программы по предметам для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УМК для учащихся      5 - 8 классов на 2016/2017 учебный год в соответствии с федеральным перечнем учебников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2016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перечень УМК для 5 - 8 классов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и утвердили перечень УМК для 5 - 8 классов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144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</w:t>
            </w:r>
            <w:r w:rsidR="00A8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 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ФГОС ООО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C2A4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 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ООО: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2A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 рабочей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группы; 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заседания предметных </w:t>
            </w:r>
            <w:r w:rsidR="00AC2A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 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заседания МС 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2015/2016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раз в месяц)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группа, руководители предметных ШМО;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руководитель МС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корректировка плана методической работы, обеспечивающее сопровождение введения и реализации ФГОС ООО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 2015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рабочая группа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 методической работы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 основной школы и администрации школы: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50C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 КРИПК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проблемно-ориентированных, постоянно действующих семинарах КРИПКиПРО;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консультациях для учителей-предметников и руководителей по введению и реализации ФГОС ООО, организуемых КРИПКиПРО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2015/2016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курсовой подготовки.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методических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курсовую подготовку 19 педагогов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прошла курсовую подготовку Мельникова Т.М., учитель физики</w:t>
            </w:r>
            <w:r w:rsidR="008F6D35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состоянию здоровья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рабочей группы и учителей-предметников школы в веб-семинарах и мероприятиях с использованием оборудования ВКС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2015/2016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2 мероприятия с использованием оборудования ВКС   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мероприятий в депозитарии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учителей-предметников в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группах «Введение ФГОС ООО»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2015/2016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 педагогов школы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учителей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группах: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русскому языку – 2 учителя;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математике – 2 учителя;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истории – 1 учитель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советов: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обновление педагогической деятельности в аспекте профессионального стандарта педагога;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метапредметный подход в обучении;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внеурочная деятельность как системообразующая составляющая образовательного процесса в условиях ФГОС ОО 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заместители директора по УВР ВР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школы, протоколы и решения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ind w:left="60" w:firstLine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педсоветы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семинаров: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ИКТ – компетенция как неотъемлемая часть профессиональной деятельности педагога;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построение познавательной деятельности с учетом возрастных особенностей;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построение деятельности педагога с различными категориями учащихся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заместители директора по УВР ВР, педагог-психолог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школьные семинары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F5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школы к реализации требований ФГОС ООО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степени готовности ОУ к </w:t>
            </w:r>
            <w:r w:rsid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требований ФГОС ООО в 8 классах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степени готовности ОУ к </w:t>
            </w:r>
            <w:r w:rsid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требований ФГОС ООО в 8 классах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 w:rsidP="00222D61">
            <w:pPr>
              <w:pStyle w:val="a4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2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МТБ;</w:t>
            </w:r>
          </w:p>
          <w:p w:rsidR="002D6BE2" w:rsidRDefault="002D6BE2" w:rsidP="002D6BE2">
            <w:pPr>
              <w:pStyle w:val="a4"/>
              <w:numPr>
                <w:ilvl w:val="0"/>
                <w:numId w:val="4"/>
              </w:numPr>
              <w:tabs>
                <w:tab w:val="left" w:pos="442"/>
              </w:tabs>
              <w:spacing w:after="0" w:line="240" w:lineRule="auto"/>
              <w:ind w:left="220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неготовность некоторых педагогов перестроить свою деятельность в свете требований ФГОС 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технологических карт открытых уроков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заместители директора по УВР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технологических карт открытых уроков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технологических карт открытых уроков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базовой площадки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2015/2016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на 2016/2017 учебный год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направления работы на 2016/2017 учебный год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2" w:rsidTr="002D6BE2">
        <w:tc>
          <w:tcPr>
            <w:tcW w:w="144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Информационное обеспечение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о работе базовой площадки на </w:t>
            </w:r>
            <w:r w:rsidR="00094E5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2015/2016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базовой площадки, ответственный за работу с сайтом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материалы</w:t>
            </w: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всегда регулярно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2015/2016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заместители директора по УВР ВР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публикации, буклеты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педагогов в сборниках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конференций</w:t>
            </w:r>
          </w:p>
        </w:tc>
      </w:tr>
      <w:tr w:rsidR="002D6BE2" w:rsidTr="002D6BE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публичной отчетности школы о результатах работы базовой площадки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2016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с сайтом школы, руководитель базовой площадки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сайте школы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отчет о проделанной работе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регулярно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BE2" w:rsidRDefault="002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</w:tbl>
    <w:p w:rsidR="002D6BE2" w:rsidRDefault="002D6BE2" w:rsidP="002D6BE2">
      <w:pPr>
        <w:rPr>
          <w:rFonts w:eastAsiaTheme="minorHAnsi"/>
          <w:lang w:eastAsia="en-US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02"/>
        <w:gridCol w:w="4418"/>
        <w:gridCol w:w="6087"/>
      </w:tblGrid>
      <w:tr w:rsidR="00996290" w:rsidTr="00922C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0" w:rsidRDefault="00922CC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учителей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опубликована</w:t>
            </w:r>
          </w:p>
        </w:tc>
      </w:tr>
      <w:tr w:rsidR="00996290" w:rsidTr="00922C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0" w:rsidRDefault="00922CC0" w:rsidP="00922CC0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О.Н.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оценочной деятельности педагогов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«Научно-методическое сопровождение ФГОС: опыт, проблемы, пути их преодоления» </w:t>
            </w:r>
            <w:r w:rsidRPr="00094E59">
              <w:rPr>
                <w:rFonts w:ascii="Times New Roman" w:hAnsi="Times New Roman" w:cs="Times New Roman"/>
              </w:rPr>
              <w:t xml:space="preserve">Материалы </w:t>
            </w:r>
            <w:r w:rsidRPr="00094E59">
              <w:rPr>
                <w:rFonts w:ascii="Times New Roman" w:hAnsi="Times New Roman" w:cs="Times New Roman"/>
                <w:lang w:val="en-US"/>
              </w:rPr>
              <w:t>IV</w:t>
            </w:r>
            <w:r w:rsidRPr="00094E59">
              <w:rPr>
                <w:rFonts w:ascii="Times New Roman" w:hAnsi="Times New Roman" w:cs="Times New Roman"/>
              </w:rPr>
              <w:t xml:space="preserve"> Всероссийской научно-практической конференции (октябрь, 2015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6290" w:rsidTr="00922C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0" w:rsidRDefault="00922CC0" w:rsidP="00922CC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С.Ю., Порошина О.В.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метапредметного подхода для развития базовых способностей, учащихся на уроках биологии, географии и химии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Всероссийская заочная научно – практическая конференция «Инновации в образовании: опыт реализации», 2016</w:t>
            </w:r>
          </w:p>
        </w:tc>
      </w:tr>
      <w:tr w:rsidR="00996290" w:rsidTr="00922C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0" w:rsidRDefault="00922CC0" w:rsidP="00922CC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Колмогорова А.П.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методов и приемов диалоговой технологии для развития коммуникативных УУД учащихся на уроках русского языка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Всероссийская заочная научно – практическая конференция «Инновации в образовании: опыт реализации», 2016</w:t>
            </w:r>
          </w:p>
        </w:tc>
      </w:tr>
      <w:tr w:rsidR="00996290" w:rsidTr="00922C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0" w:rsidRDefault="00922CC0" w:rsidP="00922CC0">
            <w:pPr>
              <w:tabs>
                <w:tab w:val="left" w:pos="0"/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Л.В.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>
            <w:pPr>
              <w:tabs>
                <w:tab w:val="left" w:pos="0"/>
                <w:tab w:val="left" w:pos="3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922CC0">
              <w:rPr>
                <w:rFonts w:ascii="Times New Roman" w:hAnsi="Times New Roman" w:cs="Times New Roman"/>
              </w:rPr>
              <w:t>творческих способностей,</w:t>
            </w:r>
            <w:r>
              <w:rPr>
                <w:rFonts w:ascii="Times New Roman" w:hAnsi="Times New Roman" w:cs="Times New Roman"/>
              </w:rPr>
              <w:t xml:space="preserve"> учащихся посредством нетрадиционных изобразительных средств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90" w:rsidRDefault="00996290" w:rsidP="00FC7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материалов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межрегиональной научно-практической конференции «Чивилихинские чтения – 2015»</w:t>
            </w:r>
          </w:p>
        </w:tc>
      </w:tr>
    </w:tbl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6BE2" w:rsidRDefault="002D6BE2" w:rsidP="0040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 w:rsidP="002D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E2" w:rsidRDefault="002D6BE2"/>
    <w:sectPr w:rsidR="002D6BE2" w:rsidSect="002D6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5E6"/>
    <w:multiLevelType w:val="multilevel"/>
    <w:tmpl w:val="65D2A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869553E"/>
    <w:multiLevelType w:val="multilevel"/>
    <w:tmpl w:val="E35008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4A01663"/>
    <w:multiLevelType w:val="hybridMultilevel"/>
    <w:tmpl w:val="74EC05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D"/>
    <w:rsid w:val="00064A94"/>
    <w:rsid w:val="000827FC"/>
    <w:rsid w:val="00094E59"/>
    <w:rsid w:val="000B05ED"/>
    <w:rsid w:val="001800D1"/>
    <w:rsid w:val="00222D61"/>
    <w:rsid w:val="00266771"/>
    <w:rsid w:val="002D6BE2"/>
    <w:rsid w:val="00330583"/>
    <w:rsid w:val="00353AFF"/>
    <w:rsid w:val="003A51CD"/>
    <w:rsid w:val="00404B43"/>
    <w:rsid w:val="00454D02"/>
    <w:rsid w:val="004850C3"/>
    <w:rsid w:val="00521FA1"/>
    <w:rsid w:val="00666819"/>
    <w:rsid w:val="006A66E9"/>
    <w:rsid w:val="006D2566"/>
    <w:rsid w:val="00743311"/>
    <w:rsid w:val="00757DAE"/>
    <w:rsid w:val="007A135F"/>
    <w:rsid w:val="008A50B6"/>
    <w:rsid w:val="008D34A1"/>
    <w:rsid w:val="008D72C4"/>
    <w:rsid w:val="008F6D35"/>
    <w:rsid w:val="00922CC0"/>
    <w:rsid w:val="0097028E"/>
    <w:rsid w:val="00996290"/>
    <w:rsid w:val="009B1711"/>
    <w:rsid w:val="00A015F7"/>
    <w:rsid w:val="00A65DE8"/>
    <w:rsid w:val="00A829FD"/>
    <w:rsid w:val="00AC2A46"/>
    <w:rsid w:val="00B20D48"/>
    <w:rsid w:val="00B3491D"/>
    <w:rsid w:val="00B95AEA"/>
    <w:rsid w:val="00BC656C"/>
    <w:rsid w:val="00C00BC3"/>
    <w:rsid w:val="00CA7873"/>
    <w:rsid w:val="00E80B32"/>
    <w:rsid w:val="00EA7AD0"/>
    <w:rsid w:val="00F507B6"/>
    <w:rsid w:val="00FB4B70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89FF-D7F3-4B6C-AC92-5FD1F61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C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51C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1CD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A51C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A51CD"/>
    <w:pPr>
      <w:spacing w:after="120" w:line="252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1CD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33058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D6B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2D6B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8;olysaevoschkola3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 Захарова</dc:creator>
  <cp:keywords/>
  <dc:description/>
  <cp:lastModifiedBy>Стелла Захарова</cp:lastModifiedBy>
  <cp:revision>48</cp:revision>
  <cp:lastPrinted>2016-12-12T02:13:00Z</cp:lastPrinted>
  <dcterms:created xsi:type="dcterms:W3CDTF">2016-12-09T09:44:00Z</dcterms:created>
  <dcterms:modified xsi:type="dcterms:W3CDTF">2016-12-13T01:44:00Z</dcterms:modified>
</cp:coreProperties>
</file>